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D02FE" w14:textId="5E0B3265" w:rsidR="006958C5" w:rsidRPr="001E4193" w:rsidRDefault="001E4193" w:rsidP="001E4193">
      <w:pPr>
        <w:pStyle w:val="StandardWeb"/>
        <w:shd w:val="clear" w:color="auto" w:fill="FFFFFF"/>
        <w:spacing w:before="0" w:beforeAutospacing="0" w:after="450" w:afterAutospacing="0" w:line="435" w:lineRule="atLeast"/>
        <w:jc w:val="center"/>
        <w:textAlignment w:val="baseline"/>
        <w:rPr>
          <w:rStyle w:val="Naglaeno"/>
          <w:rFonts w:ascii="Open Sans" w:hAnsi="Open Sans" w:cs="Open Sans"/>
          <w:b w:val="0"/>
          <w:bCs w:val="0"/>
          <w:color w:val="231F20"/>
          <w:sz w:val="32"/>
          <w:szCs w:val="32"/>
        </w:rPr>
      </w:pPr>
      <w:r w:rsidRPr="001E4193">
        <w:rPr>
          <w:b/>
          <w:bCs/>
          <w:noProof/>
          <w:sz w:val="32"/>
          <w:szCs w:val="32"/>
        </w:rPr>
        <w:t>Izrada četverokuke</w:t>
      </w:r>
    </w:p>
    <w:p w14:paraId="08350080" w14:textId="0649EF3A" w:rsidR="00B41D21" w:rsidRPr="001E4193" w:rsidRDefault="00880274" w:rsidP="001E4193">
      <w:pPr>
        <w:pStyle w:val="StandardWeb"/>
        <w:shd w:val="clear" w:color="auto" w:fill="FFFFFF"/>
        <w:spacing w:before="0" w:beforeAutospacing="0" w:after="450" w:afterAutospacing="0" w:line="360" w:lineRule="auto"/>
        <w:jc w:val="both"/>
        <w:textAlignment w:val="baseline"/>
        <w:rPr>
          <w:color w:val="231F20"/>
        </w:rPr>
      </w:pPr>
      <w:r>
        <w:rPr>
          <w:rStyle w:val="Naglaeno"/>
          <w:color w:val="231F20"/>
        </w:rPr>
        <w:t xml:space="preserve">Pedagoško-andragoški i </w:t>
      </w:r>
      <w:r w:rsidR="00B41D21" w:rsidRPr="001E4193">
        <w:rPr>
          <w:rStyle w:val="Naglaeno"/>
          <w:color w:val="231F20"/>
        </w:rPr>
        <w:t>Etnološki odjel Narodnog muzeja Zadar</w:t>
      </w:r>
    </w:p>
    <w:p w14:paraId="22A05DA0" w14:textId="3BEA8382" w:rsidR="00326579" w:rsidRPr="001E4193" w:rsidRDefault="00B41D21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b/>
          <w:bCs/>
          <w:i/>
          <w:iCs/>
          <w:color w:val="231F20"/>
        </w:rPr>
      </w:pPr>
      <w:r w:rsidRPr="001E4193">
        <w:rPr>
          <w:b/>
          <w:bCs/>
          <w:color w:val="231F20"/>
        </w:rPr>
        <w:t>poziva</w:t>
      </w:r>
      <w:r w:rsidR="00880274">
        <w:rPr>
          <w:b/>
          <w:bCs/>
          <w:color w:val="231F20"/>
        </w:rPr>
        <w:t>ju</w:t>
      </w:r>
      <w:r w:rsidRPr="001E4193">
        <w:rPr>
          <w:b/>
          <w:bCs/>
          <w:color w:val="231F20"/>
        </w:rPr>
        <w:t xml:space="preserve"> zainteresirane </w:t>
      </w:r>
      <w:r w:rsidR="006958C5" w:rsidRPr="001E4193">
        <w:rPr>
          <w:b/>
          <w:bCs/>
          <w:color w:val="231F20"/>
        </w:rPr>
        <w:t xml:space="preserve">škole </w:t>
      </w:r>
      <w:r w:rsidR="000B5E80" w:rsidRPr="001E4193">
        <w:rPr>
          <w:b/>
          <w:bCs/>
          <w:color w:val="231F20"/>
        </w:rPr>
        <w:t xml:space="preserve">i građanstvo </w:t>
      </w:r>
      <w:r w:rsidRPr="001E4193">
        <w:rPr>
          <w:b/>
          <w:bCs/>
          <w:color w:val="231F20"/>
        </w:rPr>
        <w:t>na</w:t>
      </w:r>
      <w:r w:rsidR="006958C5" w:rsidRPr="001E4193">
        <w:rPr>
          <w:b/>
          <w:bCs/>
          <w:color w:val="231F20"/>
        </w:rPr>
        <w:t xml:space="preserve"> </w:t>
      </w:r>
      <w:r w:rsidR="000B5E80" w:rsidRPr="001E4193">
        <w:rPr>
          <w:b/>
          <w:bCs/>
          <w:color w:val="231F20"/>
        </w:rPr>
        <w:t xml:space="preserve">prijave za </w:t>
      </w:r>
      <w:r w:rsidRPr="001E4193">
        <w:rPr>
          <w:b/>
          <w:bCs/>
          <w:color w:val="231F20"/>
        </w:rPr>
        <w:t xml:space="preserve">radionice izrade ukrasnog veza </w:t>
      </w:r>
      <w:r w:rsidRPr="001E4193">
        <w:rPr>
          <w:b/>
          <w:bCs/>
          <w:i/>
          <w:iCs/>
          <w:color w:val="231F20"/>
        </w:rPr>
        <w:t>četverokuke</w:t>
      </w:r>
      <w:r w:rsidR="001E4193">
        <w:rPr>
          <w:b/>
          <w:bCs/>
          <w:color w:val="231F20"/>
        </w:rPr>
        <w:t>.</w:t>
      </w:r>
    </w:p>
    <w:p w14:paraId="0DA2FCD6" w14:textId="4021F194" w:rsidR="001E4193" w:rsidRPr="001E4193" w:rsidRDefault="001E4193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i/>
          <w:iCs/>
          <w:color w:val="231F20"/>
        </w:rPr>
      </w:pPr>
      <w:r w:rsidRPr="001E4193">
        <w:rPr>
          <w:i/>
          <w:iCs/>
          <w:color w:val="231F20"/>
        </w:rPr>
        <w:t xml:space="preserve">Četverokuka je ukrasni vez na čohi karakterističan za nošnju Ravnih kotara, Bukovice i Velebitskog </w:t>
      </w:r>
      <w:proofErr w:type="spellStart"/>
      <w:r w:rsidRPr="001E4193">
        <w:rPr>
          <w:i/>
          <w:iCs/>
          <w:color w:val="231F20"/>
        </w:rPr>
        <w:t>podgorja</w:t>
      </w:r>
      <w:proofErr w:type="spellEnd"/>
      <w:r w:rsidRPr="001E4193">
        <w:rPr>
          <w:i/>
          <w:iCs/>
          <w:color w:val="231F20"/>
        </w:rPr>
        <w:t>. Umijeće izrade četverokuke zaštićeno je nematerijalno kulturno dobro koje svoju primjenu može naći i kroz suvremeni izričaj.</w:t>
      </w:r>
    </w:p>
    <w:p w14:paraId="63AF606A" w14:textId="13B0FF94" w:rsidR="008D1B6D" w:rsidRPr="001E4193" w:rsidRDefault="008D1B6D" w:rsidP="001E4193">
      <w:pPr>
        <w:shd w:val="clear" w:color="auto" w:fill="FFFFFF"/>
        <w:spacing w:after="45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4193">
        <w:rPr>
          <w:rFonts w:ascii="Times New Roman" w:hAnsi="Times New Roman" w:cs="Times New Roman"/>
          <w:color w:val="231F20"/>
          <w:sz w:val="24"/>
          <w:szCs w:val="24"/>
        </w:rPr>
        <w:t>Zainteresirani se mogu prijaviti na e- mail:</w:t>
      </w:r>
      <w:r w:rsidRPr="001E4193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</w:t>
      </w:r>
      <w:hyperlink r:id="rId4" w:history="1">
        <w:r w:rsidR="001E4193" w:rsidRPr="001E4193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pedagog@nmz.hr</w:t>
        </w:r>
      </w:hyperlink>
      <w:r w:rsidR="001E4193" w:rsidRPr="001E4193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</w:t>
      </w:r>
      <w:r w:rsidRPr="001E4193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ili </w:t>
      </w:r>
      <w:r w:rsidR="001E4193" w:rsidRPr="001E4193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putem web obrasca na https://nmz.hr/hr/edukacija/prijava/</w:t>
      </w:r>
    </w:p>
    <w:p w14:paraId="6223D0B2" w14:textId="26E0A09C" w:rsidR="008D1B6D" w:rsidRPr="001E4193" w:rsidRDefault="001E4193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b/>
          <w:bCs/>
          <w:color w:val="231F20"/>
        </w:rPr>
      </w:pPr>
      <w:r w:rsidRPr="001E4193">
        <w:rPr>
          <w:b/>
          <w:bCs/>
          <w:color w:val="231F20"/>
        </w:rPr>
        <w:t xml:space="preserve">Prvi termin održavanja na kojem će se sudionici dogovoriti oko daljnjih termina je u </w:t>
      </w:r>
      <w:r w:rsidR="00880274">
        <w:rPr>
          <w:b/>
          <w:bCs/>
          <w:color w:val="231F20"/>
        </w:rPr>
        <w:t>utorak</w:t>
      </w:r>
      <w:r w:rsidRPr="001E4193">
        <w:rPr>
          <w:b/>
          <w:bCs/>
          <w:color w:val="231F20"/>
        </w:rPr>
        <w:t xml:space="preserve">, </w:t>
      </w:r>
      <w:r w:rsidR="00880274">
        <w:rPr>
          <w:b/>
          <w:bCs/>
          <w:color w:val="231F20"/>
        </w:rPr>
        <w:t>15</w:t>
      </w:r>
      <w:r w:rsidRPr="001E4193">
        <w:rPr>
          <w:b/>
          <w:bCs/>
          <w:color w:val="231F20"/>
        </w:rPr>
        <w:t>. rujna u 17:00 sati u Edukativnoj dvorani Kneževe palače.</w:t>
      </w:r>
    </w:p>
    <w:p w14:paraId="77CC1E4F" w14:textId="7C15D677" w:rsidR="001E4193" w:rsidRDefault="00B41D21" w:rsidP="001E4193">
      <w:pPr>
        <w:pStyle w:val="StandardWeb"/>
        <w:shd w:val="clear" w:color="auto" w:fill="FFFFFF"/>
        <w:spacing w:before="5" w:beforeAutospacing="0" w:after="1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>Radionic</w:t>
      </w:r>
      <w:r w:rsidR="006958C5" w:rsidRPr="001E4193">
        <w:rPr>
          <w:color w:val="231F20"/>
        </w:rPr>
        <w:t xml:space="preserve">e </w:t>
      </w:r>
      <w:r w:rsidR="000B5E80" w:rsidRPr="001E4193">
        <w:rPr>
          <w:color w:val="231F20"/>
        </w:rPr>
        <w:t xml:space="preserve">će </w:t>
      </w:r>
      <w:r w:rsidR="006958C5" w:rsidRPr="001E4193">
        <w:rPr>
          <w:color w:val="231F20"/>
        </w:rPr>
        <w:t>se odvija</w:t>
      </w:r>
      <w:r w:rsidR="000B5E80" w:rsidRPr="001E4193">
        <w:rPr>
          <w:color w:val="231F20"/>
        </w:rPr>
        <w:t>ti</w:t>
      </w:r>
      <w:r w:rsidR="006958C5" w:rsidRPr="001E4193">
        <w:rPr>
          <w:color w:val="231F20"/>
        </w:rPr>
        <w:t xml:space="preserve"> u </w:t>
      </w:r>
      <w:r w:rsidR="000B5E80" w:rsidRPr="001E4193">
        <w:rPr>
          <w:color w:val="231F20"/>
        </w:rPr>
        <w:t xml:space="preserve">jesenskom terminu </w:t>
      </w:r>
      <w:r w:rsidR="000B5E80" w:rsidRPr="00880274">
        <w:rPr>
          <w:b/>
          <w:bCs/>
          <w:color w:val="231F20"/>
        </w:rPr>
        <w:t>od 1</w:t>
      </w:r>
      <w:r w:rsidR="00880274" w:rsidRPr="00880274">
        <w:rPr>
          <w:b/>
          <w:bCs/>
          <w:color w:val="231F20"/>
        </w:rPr>
        <w:t>5</w:t>
      </w:r>
      <w:r w:rsidR="000B5E80" w:rsidRPr="00880274">
        <w:rPr>
          <w:b/>
          <w:bCs/>
          <w:color w:val="231F20"/>
        </w:rPr>
        <w:t xml:space="preserve">. </w:t>
      </w:r>
      <w:r w:rsidR="00880274" w:rsidRPr="00880274">
        <w:rPr>
          <w:b/>
          <w:bCs/>
          <w:color w:val="231F20"/>
        </w:rPr>
        <w:t>9</w:t>
      </w:r>
      <w:r w:rsidR="000B5E80" w:rsidRPr="00880274">
        <w:rPr>
          <w:b/>
          <w:bCs/>
          <w:color w:val="231F20"/>
        </w:rPr>
        <w:t>. do 30. 10. 202</w:t>
      </w:r>
      <w:r w:rsidR="00880274">
        <w:rPr>
          <w:b/>
          <w:bCs/>
          <w:color w:val="231F20"/>
        </w:rPr>
        <w:t>6</w:t>
      </w:r>
      <w:r w:rsidR="000B5E80" w:rsidRPr="001E4193">
        <w:rPr>
          <w:color w:val="231F20"/>
        </w:rPr>
        <w:t xml:space="preserve">. </w:t>
      </w:r>
      <w:r w:rsidR="00880274">
        <w:rPr>
          <w:color w:val="231F20"/>
        </w:rPr>
        <w:t>(s</w:t>
      </w:r>
      <w:r w:rsidR="00880274" w:rsidRPr="00880274">
        <w:rPr>
          <w:color w:val="231F20"/>
        </w:rPr>
        <w:t>veukupno 30 h, 10 termina</w:t>
      </w:r>
      <w:r w:rsidR="00880274">
        <w:rPr>
          <w:color w:val="231F20"/>
        </w:rPr>
        <w:t xml:space="preserve">) </w:t>
      </w:r>
      <w:r w:rsidR="006958C5" w:rsidRPr="001E4193">
        <w:rPr>
          <w:color w:val="231F20"/>
        </w:rPr>
        <w:t xml:space="preserve">prema </w:t>
      </w:r>
      <w:r w:rsidR="001E4193" w:rsidRPr="001E4193">
        <w:rPr>
          <w:color w:val="231F20"/>
        </w:rPr>
        <w:t>dogovoru s voditeljicom radionica Nadom Šarlija.</w:t>
      </w:r>
    </w:p>
    <w:p w14:paraId="402A45BD" w14:textId="3810CE6E" w:rsidR="006958C5" w:rsidRPr="001E4193" w:rsidRDefault="006958C5" w:rsidP="001E4193">
      <w:pPr>
        <w:pStyle w:val="StandardWeb"/>
        <w:shd w:val="clear" w:color="auto" w:fill="FFFFFF"/>
        <w:spacing w:before="5" w:beforeAutospacing="0" w:after="1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 xml:space="preserve">Radionice se održavaju u </w:t>
      </w:r>
      <w:r w:rsidR="001E4193" w:rsidRPr="001E4193">
        <w:rPr>
          <w:color w:val="231F20"/>
        </w:rPr>
        <w:t>Edukativnoj dvorani</w:t>
      </w:r>
      <w:r w:rsidRPr="001E4193">
        <w:rPr>
          <w:color w:val="231F20"/>
        </w:rPr>
        <w:t xml:space="preserve"> u Kneževoj palači</w:t>
      </w:r>
      <w:bookmarkStart w:id="0" w:name="_Hlk207621970"/>
      <w:r w:rsidR="001E4193" w:rsidRPr="001E4193">
        <w:rPr>
          <w:color w:val="231F20"/>
        </w:rPr>
        <w:t>.</w:t>
      </w:r>
    </w:p>
    <w:bookmarkEnd w:id="0"/>
    <w:p w14:paraId="23AAE162" w14:textId="5233214C" w:rsidR="006958C5" w:rsidRPr="001E4193" w:rsidRDefault="006958C5" w:rsidP="001E4193">
      <w:pPr>
        <w:pStyle w:val="StandardWeb"/>
        <w:shd w:val="clear" w:color="auto" w:fill="FFFFFF"/>
        <w:spacing w:before="5" w:beforeAutospacing="0" w:after="1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>Voditeljica radionice: Nada Šarlija</w:t>
      </w:r>
      <w:r w:rsidR="00326579" w:rsidRPr="001E4193">
        <w:rPr>
          <w:color w:val="231F20"/>
        </w:rPr>
        <w:t xml:space="preserve"> </w:t>
      </w:r>
    </w:p>
    <w:p w14:paraId="3EA53032" w14:textId="55699DF4" w:rsidR="00326579" w:rsidRPr="001E4193" w:rsidRDefault="00326579" w:rsidP="001E4193">
      <w:pPr>
        <w:pStyle w:val="StandardWeb"/>
        <w:shd w:val="clear" w:color="auto" w:fill="FFFFFF"/>
        <w:spacing w:before="5" w:beforeAutospacing="0" w:after="1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 xml:space="preserve">Radionice su namijenjene </w:t>
      </w:r>
      <w:r w:rsidR="000C28CB" w:rsidRPr="001E4193">
        <w:rPr>
          <w:color w:val="231F20"/>
        </w:rPr>
        <w:t xml:space="preserve">školama i </w:t>
      </w:r>
      <w:r w:rsidRPr="001E4193">
        <w:rPr>
          <w:color w:val="231F20"/>
        </w:rPr>
        <w:t>građanstvu</w:t>
      </w:r>
      <w:r w:rsidR="00880274">
        <w:rPr>
          <w:color w:val="231F20"/>
        </w:rPr>
        <w:t>.</w:t>
      </w:r>
    </w:p>
    <w:p w14:paraId="10FE1560" w14:textId="361C3028" w:rsidR="00316063" w:rsidRPr="001E4193" w:rsidRDefault="00316063" w:rsidP="001E4193">
      <w:pPr>
        <w:pStyle w:val="StandardWeb"/>
        <w:shd w:val="clear" w:color="auto" w:fill="FFFFFF"/>
        <w:spacing w:before="5" w:beforeAutospacing="0" w:after="1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>Radionice su besplatne za sudionike</w:t>
      </w:r>
      <w:r w:rsidR="00880274">
        <w:rPr>
          <w:color w:val="231F20"/>
        </w:rPr>
        <w:t>.</w:t>
      </w:r>
    </w:p>
    <w:p w14:paraId="78BEC660" w14:textId="664DB1A0" w:rsidR="00B41D21" w:rsidRPr="001E4193" w:rsidRDefault="00B41D21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lastRenderedPageBreak/>
        <w:t>O ČETVEROKUKI:</w:t>
      </w:r>
      <w:r w:rsidR="001E4193">
        <w:rPr>
          <w:noProof/>
          <w:color w:val="231F20"/>
        </w:rPr>
        <w:drawing>
          <wp:anchor distT="0" distB="0" distL="114300" distR="114300" simplePos="0" relativeHeight="251659264" behindDoc="0" locked="0" layoutInCell="1" allowOverlap="1" wp14:anchorId="2D32BBCF" wp14:editId="22AF62C0">
            <wp:simplePos x="895350" y="1162050"/>
            <wp:positionH relativeFrom="margin">
              <wp:align>center</wp:align>
            </wp:positionH>
            <wp:positionV relativeFrom="margin">
              <wp:align>bottom</wp:align>
            </wp:positionV>
            <wp:extent cx="4913630" cy="4803775"/>
            <wp:effectExtent l="0" t="0" r="1270" b="0"/>
            <wp:wrapSquare wrapText="bothSides"/>
            <wp:docPr id="47661687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480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CD458A" w14:textId="2AD49677" w:rsidR="00B41D21" w:rsidRPr="001E4193" w:rsidRDefault="00B41D21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 xml:space="preserve">Umijeće izrade ukrasnog veza </w:t>
      </w:r>
      <w:r w:rsidRPr="001E4193">
        <w:rPr>
          <w:i/>
          <w:iCs/>
          <w:color w:val="231F20"/>
        </w:rPr>
        <w:t>građa/četverokuka</w:t>
      </w:r>
      <w:r w:rsidRPr="001E4193">
        <w:rPr>
          <w:color w:val="231F20"/>
        </w:rPr>
        <w:t xml:space="preserve"> na području zapadnog dijela Dinarida u Hrvatskoj posebno je vrijedno kulturno naslijeđe područja. Znanje je to i vještina koje se generacijski prenose kroz praksu nositelja. Građa je etnografski i narodni naziv za jedinstveni sukneni nakit pojedinih sastavnih dijelova tradicijske ženske i muške nošnje i/ili uporabnih predmeta (ženskih torbi, bisaga, zobnica). Ona predstavlja jedinstveni način kićenja suknenog ruha na području zapadnog dijela Dinarida (tzv. Dinarske etnografske zone): podvelebitska sela Like, zatim Ravni kotari i Bukovica (gdje se sačuvao najveći i najraskošniji broj i ornamentiranost), velebitsko </w:t>
      </w:r>
      <w:r w:rsidR="00326579" w:rsidRPr="001E4193">
        <w:rPr>
          <w:color w:val="231F20"/>
        </w:rPr>
        <w:t>P</w:t>
      </w:r>
      <w:r w:rsidRPr="001E4193">
        <w:rPr>
          <w:color w:val="231F20"/>
        </w:rPr>
        <w:t xml:space="preserve">odgorje, manji dio priobalja i dio Dalmatinske zagore. Osim u Hrvatskoj, prisutna je i na području jugozapadne Bosne. Prema sačuvanim etnografskim i drugim pisanim izvorima kao i samim predmetima, prisutnost građe u narodnom tekstilu datira se u razdoblje 19. i 20. stoljeća. Precizniju atribuciju užeg područja </w:t>
      </w:r>
      <w:r w:rsidR="001E4193" w:rsidRPr="001E4193">
        <w:rPr>
          <w:color w:val="231F20"/>
        </w:rPr>
        <w:t>z</w:t>
      </w:r>
      <w:r w:rsidRPr="001E4193">
        <w:rPr>
          <w:color w:val="231F20"/>
        </w:rPr>
        <w:t>avičajnog/regijskog ishodišta i vremensko – povijesnog razdoblja nastanka i razvoja još je potrebno utvrditi daljnjim istraživanjima.</w:t>
      </w:r>
    </w:p>
    <w:p w14:paraId="020335E0" w14:textId="7BB8182E" w:rsidR="00316063" w:rsidRPr="001E4193" w:rsidRDefault="00B41D21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lastRenderedPageBreak/>
        <w:t xml:space="preserve">Kulturno-umjetnička društva Bukovice, Ravnih kotara i velebitskog područja osim glazbeno-plesnog folklora veliku pažnju moraju posvetiti i izradi nošnje i veza s čime se započelo već vrlo rano nakon Domovinskog rata. U Etnološkom odjelu su se upoznali s osobitostima nošnje i veza. Posebna pažnja posvetila se vezu na čoji, tzv. građi  i očuvanju karakterističnog motiva </w:t>
      </w:r>
      <w:r w:rsidRPr="001E4193">
        <w:rPr>
          <w:i/>
          <w:iCs/>
          <w:color w:val="231F20"/>
        </w:rPr>
        <w:t>četverokuke</w:t>
      </w:r>
      <w:r w:rsidRPr="001E4193">
        <w:rPr>
          <w:color w:val="231F20"/>
        </w:rPr>
        <w:t xml:space="preserve">. Ukazalo se na važnost originalnog očuvanja </w:t>
      </w:r>
      <w:r w:rsidRPr="001E4193">
        <w:rPr>
          <w:i/>
          <w:iCs/>
          <w:color w:val="231F20"/>
        </w:rPr>
        <w:t>četverokuke</w:t>
      </w:r>
      <w:r w:rsidRPr="001E4193">
        <w:rPr>
          <w:color w:val="231F20"/>
        </w:rPr>
        <w:t xml:space="preserve"> kod izrade nošnji te se već dugi niz godina u Etnološkom odjelu organiziraju radionice izrade </w:t>
      </w:r>
      <w:r w:rsidRPr="001E4193">
        <w:rPr>
          <w:i/>
          <w:iCs/>
          <w:color w:val="231F20"/>
        </w:rPr>
        <w:t>četverokuke.</w:t>
      </w:r>
      <w:r w:rsidRPr="001E4193">
        <w:rPr>
          <w:color w:val="231F20"/>
        </w:rPr>
        <w:t xml:space="preserve"> Kroz ove radionice su prošli zainteresirani članovi kulturno-umjetničkih društava, vezilje zainteresirane za ovu vrstu veza, učenici Škole primijenjene umjetnosti i dizajna, Zadar te ostali zainteresirani. </w:t>
      </w:r>
      <w:r w:rsidRPr="001E4193">
        <w:rPr>
          <w:i/>
          <w:iCs/>
          <w:color w:val="231F20"/>
        </w:rPr>
        <w:t xml:space="preserve">Četverokuka </w:t>
      </w:r>
      <w:r w:rsidRPr="001E4193">
        <w:rPr>
          <w:color w:val="231F20"/>
        </w:rPr>
        <w:t>kao zaštićeno nematerijalno kulturno dobro čuva se u svom originalnom obliku koji se tako i primjenjuje ako se radi o nošnji za pojedini KUD. Ostali čuvaju originalnu tehniku veza i boje, ali obično koriste po jedan ili dva kvadratića aplicirajući ga na suvremenu odjeću.</w:t>
      </w:r>
    </w:p>
    <w:p w14:paraId="1ADB6A21" w14:textId="243718C9" w:rsidR="000C28CB" w:rsidRDefault="00B41D21" w:rsidP="001E4193">
      <w:pPr>
        <w:pStyle w:val="StandardWeb"/>
        <w:shd w:val="clear" w:color="auto" w:fill="FFFFFF"/>
        <w:spacing w:before="225" w:beforeAutospacing="0" w:after="450" w:afterAutospacing="0" w:line="360" w:lineRule="auto"/>
        <w:jc w:val="both"/>
        <w:textAlignment w:val="baseline"/>
        <w:rPr>
          <w:color w:val="231F20"/>
        </w:rPr>
      </w:pPr>
      <w:r w:rsidRPr="001E4193">
        <w:rPr>
          <w:color w:val="231F20"/>
        </w:rPr>
        <w:t>Etnološki odjel Narodnog muzeja Zadar izdao je 2022. priručnik za izradu četverokuke i snimljeni video </w:t>
      </w:r>
      <w:r w:rsidRPr="001E4193">
        <w:rPr>
          <w:rStyle w:val="Istaknuto"/>
          <w:bdr w:val="none" w:sz="0" w:space="0" w:color="auto" w:frame="1"/>
        </w:rPr>
        <w:t xml:space="preserve">Kako izraditi </w:t>
      </w:r>
      <w:proofErr w:type="spellStart"/>
      <w:r w:rsidRPr="001E4193">
        <w:rPr>
          <w:rStyle w:val="Istaknuto"/>
          <w:bdr w:val="none" w:sz="0" w:space="0" w:color="auto" w:frame="1"/>
        </w:rPr>
        <w:t>četverokuku</w:t>
      </w:r>
      <w:proofErr w:type="spellEnd"/>
      <w:r w:rsidRPr="001E4193">
        <w:rPr>
          <w:rStyle w:val="Istaknuto"/>
          <w:bdr w:val="none" w:sz="0" w:space="0" w:color="auto" w:frame="1"/>
        </w:rPr>
        <w:t>?</w:t>
      </w:r>
      <w:r w:rsidR="001E4193" w:rsidRPr="001E4193">
        <w:rPr>
          <w:rStyle w:val="Istaknuto"/>
          <w:bdr w:val="none" w:sz="0" w:space="0" w:color="auto" w:frame="1"/>
        </w:rPr>
        <w:t xml:space="preserve"> </w:t>
      </w:r>
      <w:r w:rsidRPr="001E4193">
        <w:rPr>
          <w:color w:val="231F20"/>
        </w:rPr>
        <w:t>Priručnik je dostupan na službenoj web stranici NMZ-a na sljedećoj poveznici: </w:t>
      </w:r>
      <w:hyperlink r:id="rId6" w:history="1">
        <w:r w:rsidR="001E4193" w:rsidRPr="00357D3B">
          <w:rPr>
            <w:rStyle w:val="Hiperveza"/>
          </w:rPr>
          <w:t>https://nmz.hr/hr/izdavastvo/priru%c4%8dnik-kako-izraditi-%c4%8detverokuku,2472.html</w:t>
        </w:r>
      </w:hyperlink>
    </w:p>
    <w:p w14:paraId="2EA1D9B3" w14:textId="53B3364C" w:rsidR="00EF7E73" w:rsidRPr="000C28CB" w:rsidRDefault="001E4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B6393A2" wp14:editId="43A53F82">
            <wp:simplePos x="895350" y="6772275"/>
            <wp:positionH relativeFrom="margin">
              <wp:align>right</wp:align>
            </wp:positionH>
            <wp:positionV relativeFrom="margin">
              <wp:align>bottom</wp:align>
            </wp:positionV>
            <wp:extent cx="1591310" cy="633730"/>
            <wp:effectExtent l="0" t="0" r="8890" b="0"/>
            <wp:wrapSquare wrapText="bothSides"/>
            <wp:docPr id="7614110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F7E73" w:rsidRPr="000C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21"/>
    <w:rsid w:val="000B5E80"/>
    <w:rsid w:val="000C28CB"/>
    <w:rsid w:val="000D391B"/>
    <w:rsid w:val="001743CF"/>
    <w:rsid w:val="001E4193"/>
    <w:rsid w:val="00245445"/>
    <w:rsid w:val="00247071"/>
    <w:rsid w:val="00316063"/>
    <w:rsid w:val="00326579"/>
    <w:rsid w:val="005F5101"/>
    <w:rsid w:val="00662FD1"/>
    <w:rsid w:val="006958C5"/>
    <w:rsid w:val="007121BC"/>
    <w:rsid w:val="00745A6C"/>
    <w:rsid w:val="007779BC"/>
    <w:rsid w:val="008058D0"/>
    <w:rsid w:val="00880274"/>
    <w:rsid w:val="008D1B6D"/>
    <w:rsid w:val="0092227E"/>
    <w:rsid w:val="009B650F"/>
    <w:rsid w:val="009E2A45"/>
    <w:rsid w:val="00B41D21"/>
    <w:rsid w:val="00C54ECC"/>
    <w:rsid w:val="00ED7B4F"/>
    <w:rsid w:val="00E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F267"/>
  <w15:chartTrackingRefBased/>
  <w15:docId w15:val="{2B7B36E8-E0BF-4B6A-A10E-22241356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B4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B41D21"/>
    <w:rPr>
      <w:b/>
      <w:bCs/>
    </w:rPr>
  </w:style>
  <w:style w:type="character" w:styleId="Istaknuto">
    <w:name w:val="Emphasis"/>
    <w:basedOn w:val="Zadanifontodlomka"/>
    <w:uiPriority w:val="20"/>
    <w:qFormat/>
    <w:rsid w:val="00B41D21"/>
    <w:rPr>
      <w:i/>
      <w:iCs/>
    </w:rPr>
  </w:style>
  <w:style w:type="character" w:styleId="Hiperveza">
    <w:name w:val="Hyperlink"/>
    <w:basedOn w:val="Zadanifontodlomka"/>
    <w:uiPriority w:val="99"/>
    <w:unhideWhenUsed/>
    <w:rsid w:val="006958C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E4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3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mz.hr/hr/izdavastvo/priru%c4%8dnik-kako-izraditi-%c4%8detverokuku,2472.html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pedagog@nmz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Lap-J93G</dc:creator>
  <cp:keywords/>
  <dc:description/>
  <cp:lastModifiedBy>nmzadar@outlook.com</cp:lastModifiedBy>
  <cp:revision>2</cp:revision>
  <dcterms:created xsi:type="dcterms:W3CDTF">2026-09-04T08:00:00Z</dcterms:created>
  <dcterms:modified xsi:type="dcterms:W3CDTF">2026-09-04T08:00:00Z</dcterms:modified>
</cp:coreProperties>
</file>