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1AA37" w14:textId="4294E666" w:rsidR="00D14AB9" w:rsidRDefault="00D14A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ETNOLOŠKI ODJEL Narodni muzej Zadar- izložba u Gradskoj galeriji Bihać 2024.</w:t>
      </w:r>
    </w:p>
    <w:p w14:paraId="1E599B08" w14:textId="77777777" w:rsidR="00D14AB9" w:rsidRDefault="003D049E">
      <w:pPr>
        <w:rPr>
          <w:rFonts w:ascii="Times New Roman" w:hAnsi="Times New Roman" w:cs="Times New Roman"/>
          <w:sz w:val="28"/>
          <w:szCs w:val="28"/>
        </w:rPr>
      </w:pPr>
      <w:r w:rsidRPr="00D14AB9">
        <w:rPr>
          <w:rFonts w:ascii="Times New Roman" w:hAnsi="Times New Roman" w:cs="Times New Roman"/>
          <w:b/>
          <w:bCs/>
          <w:sz w:val="36"/>
          <w:szCs w:val="36"/>
        </w:rPr>
        <w:t>Zbirka tkanja i tapiserija Ivana i Ane Tomljanović</w:t>
      </w:r>
      <w:r w:rsidR="00D14AB9" w:rsidRPr="00D14AB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D14AB9" w:rsidRPr="00D14A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26435" w14:textId="02CD704B" w:rsidR="0071052E" w:rsidRPr="00D14AB9" w:rsidRDefault="00405181">
      <w:pPr>
        <w:rPr>
          <w:rFonts w:ascii="Times New Roman" w:hAnsi="Times New Roman" w:cs="Times New Roman"/>
          <w:sz w:val="28"/>
          <w:szCs w:val="28"/>
        </w:rPr>
      </w:pPr>
      <w:r w:rsidRPr="00D14AB9">
        <w:rPr>
          <w:rFonts w:ascii="Times New Roman" w:hAnsi="Times New Roman" w:cs="Times New Roman"/>
          <w:sz w:val="28"/>
          <w:szCs w:val="28"/>
        </w:rPr>
        <w:t xml:space="preserve">4 tematske cjeline </w:t>
      </w:r>
    </w:p>
    <w:p w14:paraId="7AF2E473" w14:textId="75C12E3B" w:rsidR="00405181" w:rsidRPr="00D14AB9" w:rsidRDefault="00405181" w:rsidP="00405181">
      <w:pPr>
        <w:pStyle w:val="Subtitle"/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sz w:val="24"/>
          <w:szCs w:val="24"/>
        </w:rPr>
        <w:t>Prva tematska cjelina: Geometrijska forma i apstrakcija kao polazište</w:t>
      </w:r>
    </w:p>
    <w:p w14:paraId="329E38B9" w14:textId="11C4A474" w:rsidR="00405181" w:rsidRPr="00D14AB9" w:rsidRDefault="00405181" w:rsidP="00405181">
      <w:pPr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sz w:val="24"/>
          <w:szCs w:val="24"/>
        </w:rPr>
        <w:t xml:space="preserve">Motivi </w:t>
      </w:r>
      <w:r w:rsidRPr="00D14AB9">
        <w:rPr>
          <w:rFonts w:ascii="Times New Roman" w:hAnsi="Times New Roman" w:cs="Times New Roman"/>
          <w:i/>
          <w:sz w:val="24"/>
          <w:szCs w:val="24"/>
        </w:rPr>
        <w:t>Velebita</w:t>
      </w:r>
      <w:r w:rsidRPr="00D14AB9">
        <w:rPr>
          <w:rFonts w:ascii="Times New Roman" w:hAnsi="Times New Roman" w:cs="Times New Roman"/>
          <w:sz w:val="24"/>
          <w:szCs w:val="24"/>
        </w:rPr>
        <w:t xml:space="preserve"> likovno predstavljaju najkvalitetniji dio donacije, oblikovan krajem šezdesetih i tijekom sedamdesetih godina dvadesetog stoljeća. Inspiracija prema prirodi temelji se na stiliziranim motivima velebitske prirode. Geometrija kao polazište u tekstilnoj umjetnosti, posebice na ručno izrađenim tapiserijama, zahvalan je motiv s obzirom na ukrštavanje vertikalnih niti osnove i horizontalnih niti potke. No, autori se ne zadržavaju samo na pravilnom rasteru, već oslobođeni </w:t>
      </w:r>
      <w:r w:rsidRPr="00D14AB9">
        <w:rPr>
          <w:rFonts w:ascii="Times New Roman" w:hAnsi="Times New Roman" w:cs="Times New Roman"/>
          <w:i/>
          <w:sz w:val="24"/>
          <w:szCs w:val="24"/>
        </w:rPr>
        <w:t>diktata podloge</w:t>
      </w:r>
      <w:r w:rsidRPr="00D14AB9">
        <w:rPr>
          <w:rFonts w:ascii="Times New Roman" w:hAnsi="Times New Roman" w:cs="Times New Roman"/>
          <w:sz w:val="24"/>
          <w:szCs w:val="24"/>
        </w:rPr>
        <w:t xml:space="preserve"> oblikuju plohe i linije, kao da se radi o slikarskom mediju.</w:t>
      </w:r>
    </w:p>
    <w:p w14:paraId="7B0321D2" w14:textId="77777777" w:rsidR="00405181" w:rsidRPr="00D14AB9" w:rsidRDefault="00405181" w:rsidP="00405181">
      <w:pPr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sz w:val="24"/>
          <w:szCs w:val="24"/>
        </w:rPr>
        <w:t xml:space="preserve">Prvu tematsku cjelinu (od 1962.do 1979.) obilježava samostalni autorski rad Anite Tomljanović u čemu joj u tehničkom dijelu pomaže suprug Ivan. Za njenu tapiseriju je karakteristično da je izrađena iz ručno predene, vune domaće ovce u prirodnim bojama, tonovima i nijansama.  Inspiraciju za tapiserije nalazi u Velebitskoj prirodi, kršu i moru. Izražava se apstraktno vjerna svom poznavanju strukture tkanja, vođena imaginacijom prostora i vremena, kiše i sunca gradi svoje geometrijske kompozicije u slikarskoj maniri šezdesetih godina. XX. stoljeća. Anita Tomljanović sama je objasnila o svojoj inspiraciji za izražavanje u umjetničkoj tapiseriji: </w:t>
      </w:r>
    </w:p>
    <w:p w14:paraId="42355F50" w14:textId="77777777" w:rsidR="00405181" w:rsidRPr="00D14AB9" w:rsidRDefault="00405181" w:rsidP="00405181">
      <w:pPr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14AB9">
        <w:rPr>
          <w:rFonts w:ascii="Times New Roman" w:hAnsi="Times New Roman" w:cs="Times New Roman"/>
          <w:i/>
          <w:sz w:val="24"/>
          <w:szCs w:val="24"/>
        </w:rPr>
        <w:t>Moto mojega života po kojem sam tkala i stvarala tapiserije</w:t>
      </w:r>
    </w:p>
    <w:p w14:paraId="14965ACE" w14:textId="77777777" w:rsidR="00405181" w:rsidRPr="00D14AB9" w:rsidRDefault="00405181" w:rsidP="00405181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14AB9">
        <w:rPr>
          <w:rFonts w:ascii="Times New Roman" w:hAnsi="Times New Roman" w:cs="Times New Roman"/>
          <w:i/>
          <w:sz w:val="24"/>
          <w:szCs w:val="24"/>
        </w:rPr>
        <w:t xml:space="preserve">Gdje god idem, kud god se krećem, sve vidim u tapiseriji i sve poželim </w:t>
      </w:r>
      <w:proofErr w:type="spellStart"/>
      <w:r w:rsidRPr="00D14AB9">
        <w:rPr>
          <w:rFonts w:ascii="Times New Roman" w:hAnsi="Times New Roman" w:cs="Times New Roman"/>
          <w:i/>
          <w:sz w:val="24"/>
          <w:szCs w:val="24"/>
        </w:rPr>
        <w:t>otkati</w:t>
      </w:r>
      <w:proofErr w:type="spellEnd"/>
      <w:r w:rsidRPr="00D14AB9">
        <w:rPr>
          <w:rFonts w:ascii="Times New Roman" w:hAnsi="Times New Roman" w:cs="Times New Roman"/>
          <w:i/>
          <w:sz w:val="24"/>
          <w:szCs w:val="24"/>
        </w:rPr>
        <w:t xml:space="preserve"> u tapiseriji. To je taj neprekidni nemir i proces koji se odvija u meni jer ideje su neiscrpne, iz jedne izviru tisuće drugih i tu nema kraja...</w:t>
      </w:r>
    </w:p>
    <w:p w14:paraId="3BB0719B" w14:textId="17652105" w:rsidR="00405181" w:rsidRPr="00D14AB9" w:rsidRDefault="00405181" w:rsidP="00405181">
      <w:pPr>
        <w:rPr>
          <w:rFonts w:ascii="Times New Roman" w:hAnsi="Times New Roman" w:cs="Times New Roman"/>
          <w:i/>
          <w:sz w:val="24"/>
          <w:szCs w:val="24"/>
        </w:rPr>
      </w:pPr>
      <w:r w:rsidRPr="00D14AB9">
        <w:rPr>
          <w:rFonts w:ascii="Times New Roman" w:hAnsi="Times New Roman" w:cs="Times New Roman"/>
          <w:i/>
          <w:sz w:val="24"/>
          <w:szCs w:val="24"/>
        </w:rPr>
        <w:t>Za mene se život rađa i nastavlja svaki puta s novom tapiserijom.</w:t>
      </w:r>
    </w:p>
    <w:p w14:paraId="538959DD" w14:textId="0382B952" w:rsidR="00405181" w:rsidRPr="00D14AB9" w:rsidRDefault="00405181" w:rsidP="00405181">
      <w:pPr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sz w:val="24"/>
          <w:szCs w:val="24"/>
        </w:rPr>
        <w:t>Anita Tomljanović spada u umjetnike, majstore slikanja tapiserijom. Od rane mladosti je svladala tehnike tkanja i izrade tapiserije i svojim iskustvom i inspiracijom stvorila svoj karakterističan stil. Tapiseriji pristupa u klasičnom stilu u formatu plohe kao slici na zidu, što je prvotni oblik tapiserije. U tim plohama ona veze svoje apstraktne ornamente, inspirirane prirodom, Velebitskim kršem u stilu hrvatskih umjetnika pedesetih, šezdesetih godina XX. st. poput kamenih struktura Otona Glihe</w:t>
      </w:r>
      <w:r w:rsidR="00D14AB9" w:rsidRPr="00D14AB9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14:paraId="67723DE1" w14:textId="77777777" w:rsidR="003D049E" w:rsidRPr="00D14AB9" w:rsidRDefault="007C70C4" w:rsidP="007C70C4">
      <w:pPr>
        <w:pStyle w:val="ListParagraph"/>
        <w:rPr>
          <w:i/>
        </w:rPr>
      </w:pPr>
      <w:r w:rsidRPr="00D14AB9">
        <w:rPr>
          <w:i/>
          <w:noProof/>
        </w:rPr>
        <w:lastRenderedPageBreak/>
        <w:drawing>
          <wp:inline distT="0" distB="0" distL="0" distR="0" wp14:anchorId="01B85F76" wp14:editId="1932E01A">
            <wp:extent cx="2489885" cy="2308302"/>
            <wp:effectExtent l="0" t="0" r="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03 Labiri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650" cy="231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E350" w14:textId="1DC7CBBD" w:rsidR="007C70C4" w:rsidRPr="00D14AB9" w:rsidRDefault="007C70C4" w:rsidP="003D049E">
      <w:pPr>
        <w:pStyle w:val="ListParagraph"/>
      </w:pPr>
      <w:r w:rsidRPr="00D14AB9">
        <w:rPr>
          <w:i/>
        </w:rPr>
        <w:t xml:space="preserve"> Labirint</w:t>
      </w:r>
      <w:r w:rsidR="003D049E" w:rsidRPr="00D14AB9">
        <w:rPr>
          <w:i/>
        </w:rPr>
        <w:t xml:space="preserve">, </w:t>
      </w:r>
      <w:r w:rsidRPr="00D14AB9">
        <w:t>Ana Tomljanović</w:t>
      </w:r>
      <w:r w:rsidR="003D049E" w:rsidRPr="00D14AB9">
        <w:t xml:space="preserve">, </w:t>
      </w:r>
      <w:r w:rsidRPr="00D14AB9">
        <w:t>Vuna</w:t>
      </w:r>
      <w:r w:rsidR="003D049E" w:rsidRPr="00D14AB9">
        <w:t xml:space="preserve">, </w:t>
      </w:r>
      <w:r w:rsidRPr="00D14AB9">
        <w:t xml:space="preserve"> 215 x 256 cm</w:t>
      </w:r>
      <w:r w:rsidR="003D049E" w:rsidRPr="00D14AB9">
        <w:t xml:space="preserve">, </w:t>
      </w:r>
      <w:r w:rsidRPr="00D14AB9">
        <w:t>1968. EO-3824</w:t>
      </w:r>
    </w:p>
    <w:p w14:paraId="32EB620C" w14:textId="29E52DEA" w:rsidR="00405181" w:rsidRPr="00D14AB9" w:rsidRDefault="00405181" w:rsidP="004051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14AB9">
        <w:rPr>
          <w:rFonts w:ascii="Times New Roman" w:hAnsi="Times New Roman" w:cs="Times New Roman"/>
          <w:sz w:val="24"/>
          <w:szCs w:val="24"/>
        </w:rPr>
        <w:t xml:space="preserve">Druga tematska cjelina </w:t>
      </w:r>
      <w:r w:rsidRPr="00D14AB9">
        <w:rPr>
          <w:rFonts w:ascii="Times New Roman" w:hAnsi="Times New Roman" w:cs="Times New Roman"/>
          <w:b/>
          <w:i/>
          <w:sz w:val="24"/>
          <w:szCs w:val="24"/>
        </w:rPr>
        <w:t>Realizam kao polazište u oblikovanju motiva grada</w:t>
      </w:r>
      <w:r w:rsidRPr="00D14AB9">
        <w:rPr>
          <w:rFonts w:ascii="Times New Roman" w:hAnsi="Times New Roman" w:cs="Times New Roman"/>
          <w:b/>
          <w:sz w:val="24"/>
          <w:szCs w:val="24"/>
        </w:rPr>
        <w:t>.</w:t>
      </w:r>
      <w:r w:rsidRPr="00D14A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14AB9">
        <w:rPr>
          <w:rFonts w:ascii="Times New Roman" w:hAnsi="Times New Roman" w:cs="Times New Roman"/>
          <w:sz w:val="24"/>
          <w:szCs w:val="24"/>
        </w:rPr>
        <w:t>Motivi grada prikazani su pojednostavljeno, no figuracija je i dalje prisutna. Ravnoteža kompozicija je postignuta ravnomjernim i pravilnim izmjenjivanjem ploha odnosno ponavljanjem kontrastnih tonaliteta svjetla i tame.</w:t>
      </w:r>
    </w:p>
    <w:p w14:paraId="0B1D3197" w14:textId="589AC7E2" w:rsidR="00405181" w:rsidRPr="00D14AB9" w:rsidRDefault="00405181" w:rsidP="004051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sz w:val="24"/>
          <w:szCs w:val="24"/>
        </w:rPr>
        <w:t xml:space="preserve">Formatom najveća i sadržajem najkompleksnija je tapiserija </w:t>
      </w:r>
      <w:r w:rsidRPr="00D14AB9">
        <w:rPr>
          <w:rFonts w:ascii="Times New Roman" w:hAnsi="Times New Roman" w:cs="Times New Roman"/>
          <w:b/>
          <w:i/>
          <w:sz w:val="24"/>
          <w:szCs w:val="24"/>
        </w:rPr>
        <w:t xml:space="preserve">Drevni grad Zadar </w:t>
      </w:r>
      <w:r w:rsidRPr="00D14AB9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D14AB9">
        <w:rPr>
          <w:rFonts w:ascii="Times New Roman" w:hAnsi="Times New Roman" w:cs="Times New Roman"/>
          <w:b/>
          <w:i/>
          <w:sz w:val="24"/>
          <w:szCs w:val="24"/>
        </w:rPr>
        <w:t>Iadera</w:t>
      </w:r>
      <w:proofErr w:type="spellEnd"/>
      <w:r w:rsidRPr="00D14A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14AB9">
        <w:rPr>
          <w:rFonts w:ascii="Times New Roman" w:hAnsi="Times New Roman" w:cs="Times New Roman"/>
          <w:b/>
          <w:i/>
          <w:sz w:val="24"/>
          <w:szCs w:val="24"/>
        </w:rPr>
        <w:t>Kristiana</w:t>
      </w:r>
      <w:proofErr w:type="spellEnd"/>
      <w:r w:rsidRPr="00D14AB9">
        <w:rPr>
          <w:rFonts w:ascii="Times New Roman" w:hAnsi="Times New Roman" w:cs="Times New Roman"/>
          <w:sz w:val="24"/>
          <w:szCs w:val="24"/>
        </w:rPr>
        <w:t xml:space="preserve"> nastala 1979. godine. Tapiserija predstavlja grad Zadar na način srednjovjekovnih drvoreza  ili renesansnih bakroreza, u stiliziranoj plošnoj interpretaciji u kojoj su u kadrovima prikazane brojne znamenite zadarske povijesne zgrade, crkvene fasade i zvonici. Cijeli kompleks je zatvoren u čvrstu cjelinu vijencem gradskih bedema i istaknutih bastiona. Unutar gradskog tkiva  interpolirani su brojni  slikovni elementi koji karakteriziraju pojedine lokalitete kao što je škrinja sv. Šimuna, heraldički lik sv. </w:t>
      </w:r>
      <w:proofErr w:type="spellStart"/>
      <w:r w:rsidRPr="00D14AB9">
        <w:rPr>
          <w:rFonts w:ascii="Times New Roman" w:hAnsi="Times New Roman" w:cs="Times New Roman"/>
          <w:sz w:val="24"/>
          <w:szCs w:val="24"/>
        </w:rPr>
        <w:t>Krševana</w:t>
      </w:r>
      <w:proofErr w:type="spellEnd"/>
      <w:r w:rsidRPr="00D14AB9">
        <w:rPr>
          <w:rFonts w:ascii="Times New Roman" w:hAnsi="Times New Roman" w:cs="Times New Roman"/>
          <w:sz w:val="24"/>
          <w:szCs w:val="24"/>
        </w:rPr>
        <w:t xml:space="preserve"> i drugi prizori.</w:t>
      </w:r>
    </w:p>
    <w:p w14:paraId="44F31ED0" w14:textId="3DF1F91D" w:rsidR="007C70C4" w:rsidRPr="00D14AB9" w:rsidRDefault="007C70C4" w:rsidP="004051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50BE68D7" w14:textId="77777777" w:rsidR="003D049E" w:rsidRPr="00D14AB9" w:rsidRDefault="007C70C4" w:rsidP="003D049E">
      <w:pPr>
        <w:pStyle w:val="ListParagraph"/>
        <w:spacing w:after="160" w:line="276" w:lineRule="auto"/>
        <w:jc w:val="left"/>
        <w:rPr>
          <w:i/>
        </w:rPr>
      </w:pPr>
      <w:r w:rsidRPr="00D14AB9">
        <w:rPr>
          <w:i/>
          <w:noProof/>
        </w:rPr>
        <w:drawing>
          <wp:inline distT="0" distB="0" distL="0" distR="0" wp14:anchorId="4141A1B8" wp14:editId="0DE5E351">
            <wp:extent cx="2529209" cy="18064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36 Drevni Grad Zada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525" cy="181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AB9">
        <w:rPr>
          <w:i/>
        </w:rPr>
        <w:t xml:space="preserve"> </w:t>
      </w:r>
    </w:p>
    <w:p w14:paraId="247959CE" w14:textId="435CFEEA" w:rsidR="007C70C4" w:rsidRPr="00D14AB9" w:rsidRDefault="007C70C4" w:rsidP="003D049E">
      <w:pPr>
        <w:pStyle w:val="ListParagraph"/>
        <w:spacing w:after="160" w:line="276" w:lineRule="auto"/>
        <w:jc w:val="left"/>
      </w:pPr>
      <w:r w:rsidRPr="00D14AB9">
        <w:rPr>
          <w:i/>
        </w:rPr>
        <w:t>Drevni grad Zadar</w:t>
      </w:r>
      <w:r w:rsidR="003D049E" w:rsidRPr="00D14AB9">
        <w:t xml:space="preserve">, </w:t>
      </w:r>
      <w:r w:rsidRPr="00D14AB9">
        <w:t>Ivan i Ana Tomljanović</w:t>
      </w:r>
      <w:r w:rsidR="003D049E" w:rsidRPr="00D14AB9">
        <w:t xml:space="preserve">, </w:t>
      </w:r>
      <w:r w:rsidRPr="00D14AB9">
        <w:t>Vuna</w:t>
      </w:r>
      <w:r w:rsidR="003D049E" w:rsidRPr="00D14AB9">
        <w:t xml:space="preserve">, </w:t>
      </w:r>
      <w:r w:rsidRPr="00D14AB9">
        <w:t xml:space="preserve">242 x 340 cm, </w:t>
      </w:r>
    </w:p>
    <w:p w14:paraId="152F9BBC" w14:textId="0FE81B8A" w:rsidR="007C70C4" w:rsidRPr="00D14AB9" w:rsidRDefault="007C70C4" w:rsidP="003D049E">
      <w:pPr>
        <w:pStyle w:val="ListParagraph"/>
      </w:pPr>
      <w:r w:rsidRPr="00D14AB9">
        <w:t>1973.</w:t>
      </w:r>
      <w:r w:rsidR="003D049E" w:rsidRPr="00D14AB9">
        <w:t xml:space="preserve"> </w:t>
      </w:r>
      <w:r w:rsidRPr="00D14AB9">
        <w:t>EO-3851</w:t>
      </w:r>
    </w:p>
    <w:p w14:paraId="06EEA86D" w14:textId="5E763152" w:rsidR="007C70C4" w:rsidRPr="00D14AB9" w:rsidRDefault="007C70C4" w:rsidP="004051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66187B62" w14:textId="54424268" w:rsidR="00405181" w:rsidRPr="00D14AB9" w:rsidRDefault="00405181" w:rsidP="004051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29D322AB" w14:textId="1DC8F3A9" w:rsidR="00405181" w:rsidRPr="00D14AB9" w:rsidRDefault="007C70C4" w:rsidP="007C70C4">
      <w:pPr>
        <w:pStyle w:val="Subtitle"/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sz w:val="24"/>
          <w:szCs w:val="24"/>
        </w:rPr>
        <w:t xml:space="preserve">Treća cjelina: </w:t>
      </w:r>
      <w:r w:rsidR="00405181" w:rsidRPr="00D14AB9">
        <w:rPr>
          <w:rFonts w:ascii="Times New Roman" w:hAnsi="Times New Roman" w:cs="Times New Roman"/>
          <w:sz w:val="24"/>
          <w:szCs w:val="24"/>
        </w:rPr>
        <w:t xml:space="preserve">Kršćanska tematika </w:t>
      </w:r>
    </w:p>
    <w:p w14:paraId="7FE7EC92" w14:textId="7C01064B" w:rsidR="00405181" w:rsidRPr="00D14AB9" w:rsidRDefault="00405181" w:rsidP="00405181">
      <w:pPr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sz w:val="24"/>
          <w:szCs w:val="24"/>
        </w:rPr>
        <w:t xml:space="preserve">U razdoblju od 1993. do 2012. godine, nastala je cjelina kršćanske tematike. Glavna karakteristika pojedinih djela kršćanske tematike je ujedinjenje likovnih elemenata (oblika tj. ploha u odnosu na </w:t>
      </w:r>
      <w:proofErr w:type="spellStart"/>
      <w:r w:rsidRPr="00D14AB9">
        <w:rPr>
          <w:rFonts w:ascii="Times New Roman" w:hAnsi="Times New Roman" w:cs="Times New Roman"/>
          <w:sz w:val="24"/>
          <w:szCs w:val="24"/>
        </w:rPr>
        <w:t>obrisne</w:t>
      </w:r>
      <w:proofErr w:type="spellEnd"/>
      <w:r w:rsidRPr="00D14AB9">
        <w:rPr>
          <w:rFonts w:ascii="Times New Roman" w:hAnsi="Times New Roman" w:cs="Times New Roman"/>
          <w:sz w:val="24"/>
          <w:szCs w:val="24"/>
        </w:rPr>
        <w:t xml:space="preserve"> linije, tonova, perspektive) u jedinstvene cjeline. Jedinstvo je </w:t>
      </w:r>
      <w:r w:rsidRPr="00D14AB9">
        <w:rPr>
          <w:rFonts w:ascii="Times New Roman" w:hAnsi="Times New Roman" w:cs="Times New Roman"/>
          <w:sz w:val="24"/>
          <w:szCs w:val="24"/>
        </w:rPr>
        <w:lastRenderedPageBreak/>
        <w:t>ostvareno njihovim skladnim odnosom, kao i odnosom likovnih elemenata s kompozicijskim načelima. U ovom dijelu dolazi do izražaja zajednički rad umjetnika Ivana i Ane Tomljanović.</w:t>
      </w:r>
    </w:p>
    <w:p w14:paraId="3932AFA4" w14:textId="388DBD90" w:rsidR="003D049E" w:rsidRPr="00D14AB9" w:rsidRDefault="003D049E" w:rsidP="00405181">
      <w:pPr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0AE064B" wp14:editId="73A817F3">
            <wp:extent cx="3025140" cy="232410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031 Brod u Oluj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901" cy="234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43A2" w14:textId="5B6A4581" w:rsidR="007C70C4" w:rsidRPr="00D14AB9" w:rsidRDefault="003D049E" w:rsidP="00405181">
      <w:pPr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i/>
          <w:sz w:val="24"/>
          <w:szCs w:val="24"/>
        </w:rPr>
        <w:t>Brod u oluji</w:t>
      </w:r>
      <w:r w:rsidRPr="00D14AB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4AB9">
        <w:rPr>
          <w:rFonts w:ascii="Times New Roman" w:hAnsi="Times New Roman" w:cs="Times New Roman"/>
          <w:sz w:val="24"/>
          <w:szCs w:val="24"/>
        </w:rPr>
        <w:t xml:space="preserve"> Ivan i Ana Tomljanović</w:t>
      </w:r>
      <w:r w:rsidRPr="00D14AB9">
        <w:rPr>
          <w:rFonts w:ascii="Times New Roman" w:hAnsi="Times New Roman" w:cs="Times New Roman"/>
          <w:sz w:val="24"/>
          <w:szCs w:val="24"/>
        </w:rPr>
        <w:t xml:space="preserve">, </w:t>
      </w:r>
      <w:r w:rsidRPr="00D14AB9">
        <w:rPr>
          <w:rFonts w:ascii="Times New Roman" w:hAnsi="Times New Roman" w:cs="Times New Roman"/>
          <w:sz w:val="24"/>
          <w:szCs w:val="24"/>
        </w:rPr>
        <w:t>Vuna</w:t>
      </w:r>
      <w:r w:rsidRPr="00D14AB9">
        <w:rPr>
          <w:rFonts w:ascii="Times New Roman" w:hAnsi="Times New Roman" w:cs="Times New Roman"/>
          <w:sz w:val="24"/>
          <w:szCs w:val="24"/>
        </w:rPr>
        <w:t>,</w:t>
      </w:r>
      <w:r w:rsidRPr="00D14AB9">
        <w:rPr>
          <w:rFonts w:ascii="Times New Roman" w:hAnsi="Times New Roman" w:cs="Times New Roman"/>
          <w:sz w:val="24"/>
          <w:szCs w:val="24"/>
        </w:rPr>
        <w:t xml:space="preserve"> 132 x 195 cm</w:t>
      </w:r>
      <w:r w:rsidRPr="00D14AB9">
        <w:rPr>
          <w:rFonts w:ascii="Times New Roman" w:hAnsi="Times New Roman" w:cs="Times New Roman"/>
          <w:sz w:val="24"/>
          <w:szCs w:val="24"/>
        </w:rPr>
        <w:t xml:space="preserve">. </w:t>
      </w:r>
      <w:r w:rsidRPr="00D14AB9">
        <w:rPr>
          <w:rFonts w:ascii="Times New Roman" w:hAnsi="Times New Roman" w:cs="Times New Roman"/>
          <w:sz w:val="24"/>
          <w:szCs w:val="24"/>
        </w:rPr>
        <w:t>1999. EO-3847</w:t>
      </w:r>
    </w:p>
    <w:p w14:paraId="65EECFC7" w14:textId="70DD663C" w:rsidR="007C70C4" w:rsidRPr="00D14AB9" w:rsidRDefault="007C70C4" w:rsidP="007C70C4">
      <w:pPr>
        <w:pStyle w:val="Subtitle"/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sz w:val="24"/>
          <w:szCs w:val="24"/>
        </w:rPr>
        <w:t xml:space="preserve">Četvrta cjelina: Portreti </w:t>
      </w:r>
    </w:p>
    <w:p w14:paraId="15A5E7FA" w14:textId="3FE4407E" w:rsidR="007C70C4" w:rsidRPr="00D14AB9" w:rsidRDefault="007C70C4" w:rsidP="007C70C4">
      <w:pPr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sz w:val="24"/>
          <w:szCs w:val="24"/>
        </w:rPr>
        <w:t xml:space="preserve">U tematskoj kategoriji Portreta, obuhvaćene su tri grupe radova. Prvoj pripada djelo </w:t>
      </w:r>
      <w:r w:rsidRPr="00D14AB9">
        <w:rPr>
          <w:rFonts w:ascii="Times New Roman" w:hAnsi="Times New Roman" w:cs="Times New Roman"/>
          <w:i/>
          <w:sz w:val="24"/>
          <w:szCs w:val="24"/>
        </w:rPr>
        <w:t xml:space="preserve">Autoportreti </w:t>
      </w:r>
      <w:r w:rsidRPr="00D14AB9">
        <w:rPr>
          <w:rFonts w:ascii="Times New Roman" w:hAnsi="Times New Roman" w:cs="Times New Roman"/>
          <w:sz w:val="24"/>
          <w:szCs w:val="24"/>
        </w:rPr>
        <w:t xml:space="preserve">(1982.), s prikazom dvaju likova tj. poprsja autora opusa. Vrhunskom izvedbom tonske modulacije kako likova tako i pozadine ili drugog plana, dočarali su osjećaj volumena ili tijela u prostoru. Drugoj grupi pripada djelo </w:t>
      </w:r>
      <w:r w:rsidRPr="00D14AB9">
        <w:rPr>
          <w:rFonts w:ascii="Times New Roman" w:hAnsi="Times New Roman" w:cs="Times New Roman"/>
          <w:i/>
          <w:sz w:val="24"/>
          <w:szCs w:val="24"/>
        </w:rPr>
        <w:t>U počast Shakespeareu</w:t>
      </w:r>
      <w:r w:rsidRPr="00D14AB9">
        <w:rPr>
          <w:rFonts w:ascii="Times New Roman" w:hAnsi="Times New Roman" w:cs="Times New Roman"/>
          <w:sz w:val="24"/>
          <w:szCs w:val="24"/>
        </w:rPr>
        <w:t xml:space="preserve"> (1988.). Vještina modulacije tonova u oblikovanju ljudskog lika u prvom planu, pejzaž u drugom i trećem planu analogan je realističnim renesansnim prikazima u slikarskim djelima. Trećoj grupi pripadaju dva djela s portretima velikana glazbene, slikarske umjetnosti i književnosti</w:t>
      </w:r>
      <w:r w:rsidRPr="00D14AB9">
        <w:rPr>
          <w:rFonts w:ascii="Times New Roman" w:hAnsi="Times New Roman" w:cs="Times New Roman"/>
          <w:i/>
          <w:sz w:val="24"/>
          <w:szCs w:val="24"/>
        </w:rPr>
        <w:t xml:space="preserve">: U počast Bachu </w:t>
      </w:r>
      <w:r w:rsidRPr="00D14AB9">
        <w:rPr>
          <w:rFonts w:ascii="Times New Roman" w:hAnsi="Times New Roman" w:cs="Times New Roman"/>
          <w:sz w:val="24"/>
          <w:szCs w:val="24"/>
        </w:rPr>
        <w:t xml:space="preserve">(1980.), </w:t>
      </w:r>
      <w:r w:rsidRPr="00D14AB9">
        <w:rPr>
          <w:rFonts w:ascii="Times New Roman" w:hAnsi="Times New Roman" w:cs="Times New Roman"/>
          <w:i/>
          <w:sz w:val="24"/>
          <w:szCs w:val="24"/>
        </w:rPr>
        <w:t xml:space="preserve">Triptih </w:t>
      </w:r>
      <w:r w:rsidRPr="00D14AB9">
        <w:rPr>
          <w:rFonts w:ascii="Times New Roman" w:hAnsi="Times New Roman" w:cs="Times New Roman"/>
          <w:sz w:val="24"/>
          <w:szCs w:val="24"/>
        </w:rPr>
        <w:t xml:space="preserve">(1981.) i </w:t>
      </w:r>
      <w:r w:rsidRPr="00D14AB9">
        <w:rPr>
          <w:rFonts w:ascii="Times New Roman" w:hAnsi="Times New Roman" w:cs="Times New Roman"/>
          <w:i/>
          <w:sz w:val="24"/>
          <w:szCs w:val="24"/>
        </w:rPr>
        <w:t>U počast Rembrandtu</w:t>
      </w:r>
      <w:r w:rsidRPr="00D14AB9">
        <w:rPr>
          <w:rFonts w:ascii="Times New Roman" w:hAnsi="Times New Roman" w:cs="Times New Roman"/>
          <w:sz w:val="24"/>
          <w:szCs w:val="24"/>
        </w:rPr>
        <w:t xml:space="preserve"> (1986.)</w:t>
      </w:r>
      <w:r w:rsidR="003D049E" w:rsidRPr="00D14AB9">
        <w:rPr>
          <w:rFonts w:ascii="Times New Roman" w:hAnsi="Times New Roman" w:cs="Times New Roman"/>
          <w:sz w:val="24"/>
          <w:szCs w:val="24"/>
        </w:rPr>
        <w:t xml:space="preserve"> u kojima najviše dolazi do izražaja idejni pristup Ivana Tomljanovića koji je izradio slikarski predložak i karton za navedene tapiserije i tkao zajedno sa Anom Tomljanović.</w:t>
      </w:r>
    </w:p>
    <w:p w14:paraId="1A338EE1" w14:textId="7DC0C4A7" w:rsidR="007C70C4" w:rsidRPr="00D14AB9" w:rsidRDefault="007C70C4" w:rsidP="007C70C4">
      <w:pPr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21F9890" wp14:editId="112C84D0">
            <wp:extent cx="2873375" cy="1802765"/>
            <wp:effectExtent l="0" t="0" r="0" b="63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038 U počast Shakespear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CA95F" w14:textId="075E59B5" w:rsidR="00750527" w:rsidRPr="00D14AB9" w:rsidRDefault="007C70C4" w:rsidP="00D14AB9">
      <w:pPr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i/>
          <w:sz w:val="24"/>
          <w:szCs w:val="24"/>
        </w:rPr>
        <w:t>U počast Shakespeareu</w:t>
      </w:r>
      <w:r w:rsidR="003D049E" w:rsidRPr="00D14AB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14AB9">
        <w:rPr>
          <w:rFonts w:ascii="Times New Roman" w:hAnsi="Times New Roman" w:cs="Times New Roman"/>
          <w:sz w:val="24"/>
          <w:szCs w:val="24"/>
        </w:rPr>
        <w:t xml:space="preserve"> Ivan Tomljanović</w:t>
      </w:r>
      <w:r w:rsidR="003D049E" w:rsidRPr="00D14AB9">
        <w:rPr>
          <w:rFonts w:ascii="Times New Roman" w:hAnsi="Times New Roman" w:cs="Times New Roman"/>
          <w:sz w:val="24"/>
          <w:szCs w:val="24"/>
        </w:rPr>
        <w:t xml:space="preserve"> i Ana Tomljanović, </w:t>
      </w:r>
      <w:r w:rsidRPr="00D14AB9">
        <w:rPr>
          <w:rFonts w:ascii="Times New Roman" w:hAnsi="Times New Roman" w:cs="Times New Roman"/>
          <w:sz w:val="24"/>
          <w:szCs w:val="24"/>
        </w:rPr>
        <w:t>Vuna</w:t>
      </w:r>
      <w:r w:rsidR="003D049E" w:rsidRPr="00D14AB9">
        <w:rPr>
          <w:rFonts w:ascii="Times New Roman" w:hAnsi="Times New Roman" w:cs="Times New Roman"/>
          <w:sz w:val="24"/>
          <w:szCs w:val="24"/>
        </w:rPr>
        <w:t xml:space="preserve">, </w:t>
      </w:r>
      <w:r w:rsidRPr="00D14AB9">
        <w:rPr>
          <w:rFonts w:ascii="Times New Roman" w:hAnsi="Times New Roman" w:cs="Times New Roman"/>
          <w:sz w:val="24"/>
          <w:szCs w:val="24"/>
        </w:rPr>
        <w:t>240 x 400 cm</w:t>
      </w:r>
      <w:r w:rsidR="003D049E" w:rsidRPr="00D14AB9">
        <w:rPr>
          <w:rFonts w:ascii="Times New Roman" w:hAnsi="Times New Roman" w:cs="Times New Roman"/>
          <w:sz w:val="24"/>
          <w:szCs w:val="24"/>
        </w:rPr>
        <w:t xml:space="preserve">, </w:t>
      </w:r>
      <w:r w:rsidRPr="00D14AB9">
        <w:rPr>
          <w:rFonts w:ascii="Times New Roman" w:hAnsi="Times New Roman" w:cs="Times New Roman"/>
          <w:sz w:val="24"/>
          <w:szCs w:val="24"/>
        </w:rPr>
        <w:t>1988.  EO-3839</w:t>
      </w:r>
    </w:p>
    <w:p w14:paraId="39C5A374" w14:textId="77777777" w:rsidR="003D049E" w:rsidRPr="00D14AB9" w:rsidRDefault="00750527" w:rsidP="00750527">
      <w:pPr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sz w:val="24"/>
          <w:szCs w:val="24"/>
        </w:rPr>
        <w:t xml:space="preserve">Voditeljica Etnološkog odjela NMZ, </w:t>
      </w:r>
      <w:proofErr w:type="spellStart"/>
      <w:r w:rsidRPr="00D14AB9">
        <w:rPr>
          <w:rFonts w:ascii="Times New Roman" w:hAnsi="Times New Roman" w:cs="Times New Roman"/>
          <w:sz w:val="24"/>
          <w:szCs w:val="24"/>
        </w:rPr>
        <w:t>kustosica</w:t>
      </w:r>
      <w:proofErr w:type="spellEnd"/>
    </w:p>
    <w:p w14:paraId="5EDB00CB" w14:textId="6119E727" w:rsidR="00750527" w:rsidRPr="00D14AB9" w:rsidRDefault="00750527" w:rsidP="00750527">
      <w:pPr>
        <w:rPr>
          <w:rFonts w:ascii="Times New Roman" w:hAnsi="Times New Roman" w:cs="Times New Roman"/>
          <w:sz w:val="24"/>
          <w:szCs w:val="24"/>
        </w:rPr>
      </w:pPr>
      <w:r w:rsidRPr="00D14AB9">
        <w:rPr>
          <w:rFonts w:ascii="Times New Roman" w:hAnsi="Times New Roman" w:cs="Times New Roman"/>
          <w:sz w:val="24"/>
          <w:szCs w:val="24"/>
        </w:rPr>
        <w:t xml:space="preserve"> </w:t>
      </w:r>
      <w:r w:rsidR="003D049E" w:rsidRPr="00D14AB9">
        <w:rPr>
          <w:rFonts w:ascii="Times New Roman" w:hAnsi="Times New Roman" w:cs="Times New Roman"/>
          <w:sz w:val="24"/>
          <w:szCs w:val="24"/>
        </w:rPr>
        <w:t>d</w:t>
      </w:r>
      <w:r w:rsidRPr="00D14AB9">
        <w:rPr>
          <w:rFonts w:ascii="Times New Roman" w:hAnsi="Times New Roman" w:cs="Times New Roman"/>
          <w:sz w:val="24"/>
          <w:szCs w:val="24"/>
        </w:rPr>
        <w:t>r. art. Marija Šarić-Ban</w:t>
      </w:r>
    </w:p>
    <w:p w14:paraId="61621EEE" w14:textId="77777777" w:rsidR="00750527" w:rsidRPr="00D14AB9" w:rsidRDefault="00750527" w:rsidP="00750527">
      <w:pPr>
        <w:rPr>
          <w:rFonts w:ascii="Times New Roman" w:hAnsi="Times New Roman" w:cs="Times New Roman"/>
          <w:sz w:val="24"/>
          <w:szCs w:val="24"/>
        </w:rPr>
      </w:pPr>
    </w:p>
    <w:p w14:paraId="18C11DC4" w14:textId="2CFB0E03" w:rsidR="007C70C4" w:rsidRPr="00D14AB9" w:rsidRDefault="007C70C4" w:rsidP="007C70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C87ACE8" w14:textId="77777777" w:rsidR="00405181" w:rsidRPr="00D14AB9" w:rsidRDefault="00405181" w:rsidP="00405181">
      <w:pPr>
        <w:rPr>
          <w:rFonts w:ascii="Times New Roman" w:hAnsi="Times New Roman" w:cs="Times New Roman"/>
          <w:sz w:val="24"/>
          <w:szCs w:val="24"/>
        </w:rPr>
      </w:pPr>
    </w:p>
    <w:p w14:paraId="0CFA6787" w14:textId="7F6B94B2" w:rsidR="00405181" w:rsidRPr="00D14AB9" w:rsidRDefault="00405181" w:rsidP="004051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41D11522" w14:textId="0D249FB5" w:rsidR="00405181" w:rsidRPr="00D14AB9" w:rsidRDefault="00405181" w:rsidP="004051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510F9AE0" w14:textId="77777777" w:rsidR="00405181" w:rsidRPr="00D14AB9" w:rsidRDefault="00405181" w:rsidP="004051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1A5FA7BD" w14:textId="62B2B555" w:rsidR="00405181" w:rsidRPr="00D14AB9" w:rsidRDefault="00405181" w:rsidP="004051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7CE35624" w14:textId="77777777" w:rsidR="00405181" w:rsidRPr="00D14AB9" w:rsidRDefault="00405181" w:rsidP="004051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353274E9" w14:textId="77777777" w:rsidR="00405181" w:rsidRPr="00D14AB9" w:rsidRDefault="00405181">
      <w:pPr>
        <w:rPr>
          <w:rFonts w:ascii="Times New Roman" w:hAnsi="Times New Roman" w:cs="Times New Roman"/>
          <w:sz w:val="24"/>
          <w:szCs w:val="24"/>
        </w:rPr>
      </w:pPr>
    </w:p>
    <w:sectPr w:rsidR="00405181" w:rsidRPr="00D14A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7DF52" w14:textId="77777777" w:rsidR="00055596" w:rsidRDefault="00055596" w:rsidP="00405181">
      <w:pPr>
        <w:spacing w:after="0" w:line="240" w:lineRule="auto"/>
      </w:pPr>
      <w:r>
        <w:separator/>
      </w:r>
    </w:p>
  </w:endnote>
  <w:endnote w:type="continuationSeparator" w:id="0">
    <w:p w14:paraId="1834FB14" w14:textId="77777777" w:rsidR="00055596" w:rsidRDefault="00055596" w:rsidP="00405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98169" w14:textId="77777777" w:rsidR="00055596" w:rsidRDefault="00055596" w:rsidP="00405181">
      <w:pPr>
        <w:spacing w:after="0" w:line="240" w:lineRule="auto"/>
      </w:pPr>
      <w:r>
        <w:separator/>
      </w:r>
    </w:p>
  </w:footnote>
  <w:footnote w:type="continuationSeparator" w:id="0">
    <w:p w14:paraId="79624DD8" w14:textId="77777777" w:rsidR="00055596" w:rsidRDefault="00055596" w:rsidP="004051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13457E"/>
    <w:multiLevelType w:val="hybridMultilevel"/>
    <w:tmpl w:val="8F38F41E"/>
    <w:lvl w:ilvl="0" w:tplc="95BAAF54">
      <w:start w:val="1"/>
      <w:numFmt w:val="decimal"/>
      <w:lvlText w:val="%1."/>
      <w:lvlJc w:val="left"/>
      <w:pPr>
        <w:ind w:left="153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5126685B"/>
    <w:multiLevelType w:val="multilevel"/>
    <w:tmpl w:val="FE12AD46"/>
    <w:lvl w:ilvl="0">
      <w:start w:val="1"/>
      <w:numFmt w:val="decimal"/>
      <w:lvlText w:val="%1."/>
      <w:lvlJc w:val="left"/>
      <w:pPr>
        <w:ind w:left="927" w:hanging="360"/>
      </w:pPr>
      <w:rPr>
        <w:i w:val="0"/>
        <w:i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470D9"/>
    <w:multiLevelType w:val="multilevel"/>
    <w:tmpl w:val="FE12AD46"/>
    <w:lvl w:ilvl="0">
      <w:start w:val="1"/>
      <w:numFmt w:val="decimal"/>
      <w:lvlText w:val="%1."/>
      <w:lvlJc w:val="left"/>
      <w:pPr>
        <w:ind w:left="927" w:hanging="360"/>
      </w:pPr>
      <w:rPr>
        <w:i w:val="0"/>
        <w:i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0C40DD"/>
    <w:multiLevelType w:val="hybridMultilevel"/>
    <w:tmpl w:val="8F38F4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9565E"/>
    <w:multiLevelType w:val="multilevel"/>
    <w:tmpl w:val="FE12AD46"/>
    <w:lvl w:ilvl="0">
      <w:start w:val="1"/>
      <w:numFmt w:val="decimal"/>
      <w:lvlText w:val="%1."/>
      <w:lvlJc w:val="left"/>
      <w:pPr>
        <w:ind w:left="927" w:hanging="360"/>
      </w:pPr>
      <w:rPr>
        <w:i w:val="0"/>
        <w:i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023995">
    <w:abstractNumId w:val="4"/>
  </w:num>
  <w:num w:numId="2" w16cid:durableId="655381116">
    <w:abstractNumId w:val="1"/>
  </w:num>
  <w:num w:numId="3" w16cid:durableId="917596935">
    <w:abstractNumId w:val="0"/>
  </w:num>
  <w:num w:numId="4" w16cid:durableId="765657391">
    <w:abstractNumId w:val="3"/>
  </w:num>
  <w:num w:numId="5" w16cid:durableId="21168277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81"/>
    <w:rsid w:val="00055596"/>
    <w:rsid w:val="00373CC9"/>
    <w:rsid w:val="003D049E"/>
    <w:rsid w:val="00405181"/>
    <w:rsid w:val="0071052E"/>
    <w:rsid w:val="00750527"/>
    <w:rsid w:val="007C70C4"/>
    <w:rsid w:val="007F0FB7"/>
    <w:rsid w:val="00D1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BE698"/>
  <w15:chartTrackingRefBased/>
  <w15:docId w15:val="{4E1CC554-2706-4008-9D4E-CAC1DA52F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rsid w:val="00405181"/>
    <w:pPr>
      <w:shd w:val="clear" w:color="auto" w:fill="FFFFFF"/>
      <w:spacing w:after="200" w:line="360" w:lineRule="auto"/>
      <w:jc w:val="both"/>
    </w:pPr>
    <w:rPr>
      <w:rFonts w:ascii="Arial" w:eastAsia="Arial" w:hAnsi="Arial" w:cs="Arial"/>
      <w:b/>
      <w:lang w:eastAsia="hr-HR"/>
    </w:rPr>
  </w:style>
  <w:style w:type="character" w:customStyle="1" w:styleId="SubtitleChar">
    <w:name w:val="Subtitle Char"/>
    <w:basedOn w:val="DefaultParagraphFont"/>
    <w:link w:val="Subtitle"/>
    <w:rsid w:val="00405181"/>
    <w:rPr>
      <w:rFonts w:ascii="Arial" w:eastAsia="Arial" w:hAnsi="Arial" w:cs="Arial"/>
      <w:b/>
      <w:shd w:val="clear" w:color="auto" w:fill="FFFFFF"/>
      <w:lang w:eastAsia="hr-HR"/>
    </w:rPr>
  </w:style>
  <w:style w:type="paragraph" w:styleId="ListParagraph">
    <w:name w:val="List Paragraph"/>
    <w:basedOn w:val="Normal"/>
    <w:uiPriority w:val="34"/>
    <w:qFormat/>
    <w:rsid w:val="007C70C4"/>
    <w:pPr>
      <w:spacing w:after="200" w:line="36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Lap-J93G</dc:creator>
  <cp:keywords/>
  <dc:description/>
  <cp:lastModifiedBy>Lap-J93G</cp:lastModifiedBy>
  <cp:revision>4</cp:revision>
  <dcterms:created xsi:type="dcterms:W3CDTF">2023-01-05T11:32:00Z</dcterms:created>
  <dcterms:modified xsi:type="dcterms:W3CDTF">2024-03-07T12:57:00Z</dcterms:modified>
</cp:coreProperties>
</file>